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E6E" w:rsidRDefault="00BB0E6E" w:rsidP="00BB0E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Kimberly Bose, Secretary</w:t>
      </w:r>
    </w:p>
    <w:p w:rsidR="00BB0E6E" w:rsidRDefault="00BB0E6E" w:rsidP="00BB0E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Federal Energy Regulatory Commission</w:t>
      </w:r>
    </w:p>
    <w:p w:rsidR="00BB0E6E" w:rsidRDefault="00BB0E6E" w:rsidP="00BB0E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888 First Street NE</w:t>
      </w:r>
    </w:p>
    <w:p w:rsidR="00BB0E6E" w:rsidRDefault="00BB0E6E" w:rsidP="00BB0E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20426</w:t>
      </w:r>
    </w:p>
    <w:p w:rsidR="00BB0E6E" w:rsidRDefault="00BB0E6E" w:rsidP="00BB0E6E">
      <w:pPr>
        <w:spacing w:after="0" w:line="240" w:lineRule="auto"/>
        <w:rPr>
          <w:rFonts w:ascii="Times New Roman" w:eastAsia="Times New Roman" w:hAnsi="Times New Roman" w:cs="Times New Roman"/>
          <w:sz w:val="24"/>
          <w:szCs w:val="24"/>
        </w:rPr>
      </w:pPr>
    </w:p>
    <w:p w:rsidR="00BB0E6E" w:rsidRDefault="00BB0E6E" w:rsidP="00BB0E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rsidR="00BB0E6E" w:rsidRPr="00A30246" w:rsidRDefault="00BB0E6E" w:rsidP="00BB0E6E">
      <w:pPr>
        <w:spacing w:before="100" w:beforeAutospacing="1" w:after="100" w:afterAutospacing="1" w:line="240" w:lineRule="auto"/>
        <w:rPr>
          <w:rFonts w:ascii="Times New Roman" w:eastAsia="Times New Roman" w:hAnsi="Times New Roman" w:cs="Times New Roman"/>
          <w:sz w:val="24"/>
          <w:szCs w:val="24"/>
        </w:rPr>
      </w:pPr>
      <w:r w:rsidRPr="00A30246">
        <w:rPr>
          <w:rFonts w:ascii="Times New Roman" w:eastAsia="Times New Roman" w:hAnsi="Times New Roman" w:cs="Times New Roman"/>
          <w:sz w:val="24"/>
          <w:szCs w:val="24"/>
        </w:rPr>
        <w:t>Dear Secretary Bose,</w:t>
      </w:r>
    </w:p>
    <w:p w:rsidR="00BB0E6E" w:rsidRPr="00A30246" w:rsidRDefault="00BB0E6E" w:rsidP="00BB0E6E">
      <w:pPr>
        <w:spacing w:before="100" w:beforeAutospacing="1" w:after="100" w:afterAutospacing="1" w:line="240" w:lineRule="auto"/>
        <w:rPr>
          <w:rFonts w:ascii="Times New Roman" w:eastAsia="Times New Roman" w:hAnsi="Times New Roman" w:cs="Times New Roman"/>
          <w:sz w:val="24"/>
          <w:szCs w:val="24"/>
        </w:rPr>
      </w:pPr>
      <w:r w:rsidRPr="00A30246">
        <w:rPr>
          <w:rFonts w:ascii="Times New Roman" w:eastAsia="Times New Roman" w:hAnsi="Times New Roman" w:cs="Times New Roman"/>
          <w:sz w:val="24"/>
          <w:szCs w:val="24"/>
        </w:rPr>
        <w:t xml:space="preserve">In order to protect and recover threatened runs of </w:t>
      </w:r>
      <w:r>
        <w:rPr>
          <w:rFonts w:ascii="Times New Roman" w:eastAsia="Times New Roman" w:hAnsi="Times New Roman" w:cs="Times New Roman"/>
          <w:sz w:val="24"/>
          <w:szCs w:val="24"/>
        </w:rPr>
        <w:t>spring run C</w:t>
      </w:r>
      <w:r w:rsidRPr="00A30246">
        <w:rPr>
          <w:rFonts w:ascii="Times New Roman" w:eastAsia="Times New Roman" w:hAnsi="Times New Roman" w:cs="Times New Roman"/>
          <w:sz w:val="24"/>
          <w:szCs w:val="24"/>
        </w:rPr>
        <w:t xml:space="preserve">hinook salmon and steelhead in </w:t>
      </w:r>
      <w:r>
        <w:rPr>
          <w:rFonts w:ascii="Times New Roman" w:eastAsia="Times New Roman" w:hAnsi="Times New Roman" w:cs="Times New Roman"/>
          <w:sz w:val="24"/>
          <w:szCs w:val="24"/>
        </w:rPr>
        <w:t>Butte Creek</w:t>
      </w:r>
      <w:r w:rsidRPr="00A30246">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Centerville Head </w:t>
      </w:r>
      <w:r w:rsidRPr="00A30246">
        <w:rPr>
          <w:rFonts w:ascii="Times New Roman" w:eastAsia="Times New Roman" w:hAnsi="Times New Roman" w:cs="Times New Roman"/>
          <w:sz w:val="24"/>
          <w:szCs w:val="24"/>
        </w:rPr>
        <w:t xml:space="preserve">dam of the </w:t>
      </w:r>
      <w:proofErr w:type="spellStart"/>
      <w:r>
        <w:rPr>
          <w:rFonts w:ascii="Times New Roman" w:eastAsia="Times New Roman" w:hAnsi="Times New Roman" w:cs="Times New Roman"/>
          <w:sz w:val="24"/>
          <w:szCs w:val="24"/>
        </w:rPr>
        <w:t>DeSabla</w:t>
      </w:r>
      <w:proofErr w:type="spellEnd"/>
      <w:r>
        <w:rPr>
          <w:rFonts w:ascii="Times New Roman" w:eastAsia="Times New Roman" w:hAnsi="Times New Roman" w:cs="Times New Roman"/>
          <w:sz w:val="24"/>
          <w:szCs w:val="24"/>
        </w:rPr>
        <w:t>-Centerville project</w:t>
      </w:r>
      <w:r w:rsidRPr="00A30246">
        <w:rPr>
          <w:rFonts w:ascii="Times New Roman" w:eastAsia="Times New Roman" w:hAnsi="Times New Roman" w:cs="Times New Roman"/>
          <w:sz w:val="24"/>
          <w:szCs w:val="24"/>
        </w:rPr>
        <w:t xml:space="preserve"> must be removed as soon as possible. This will restore access to </w:t>
      </w:r>
      <w:r>
        <w:rPr>
          <w:rFonts w:ascii="Times New Roman" w:eastAsia="Times New Roman" w:hAnsi="Times New Roman" w:cs="Times New Roman"/>
          <w:sz w:val="24"/>
          <w:szCs w:val="24"/>
        </w:rPr>
        <w:t>a dozen</w:t>
      </w:r>
      <w:r w:rsidRPr="00A30246">
        <w:rPr>
          <w:rFonts w:ascii="Times New Roman" w:eastAsia="Times New Roman" w:hAnsi="Times New Roman" w:cs="Times New Roman"/>
          <w:sz w:val="24"/>
          <w:szCs w:val="24"/>
        </w:rPr>
        <w:t xml:space="preserve"> miles of high-quality habitat above </w:t>
      </w:r>
      <w:r>
        <w:rPr>
          <w:rFonts w:ascii="Times New Roman" w:eastAsia="Times New Roman" w:hAnsi="Times New Roman" w:cs="Times New Roman"/>
          <w:sz w:val="24"/>
          <w:szCs w:val="24"/>
        </w:rPr>
        <w:t>Centerville</w:t>
      </w:r>
      <w:r w:rsidRPr="00A30246">
        <w:rPr>
          <w:rFonts w:ascii="Times New Roman" w:eastAsia="Times New Roman" w:hAnsi="Times New Roman" w:cs="Times New Roman"/>
          <w:sz w:val="24"/>
          <w:szCs w:val="24"/>
        </w:rPr>
        <w:t xml:space="preserve"> Dam, in addition to providing other ecological benefits.</w:t>
      </w:r>
      <w:r>
        <w:rPr>
          <w:rFonts w:ascii="Times New Roman" w:eastAsia="Times New Roman" w:hAnsi="Times New Roman" w:cs="Times New Roman"/>
          <w:sz w:val="24"/>
          <w:szCs w:val="24"/>
        </w:rPr>
        <w:t xml:space="preserve"> In addition, the recently failed Butte Canal needs a complete rebuild to ensure the safety of the canal from the horribly destructive failures such as happened August 10, 2023</w:t>
      </w:r>
    </w:p>
    <w:p w:rsidR="00BB0E6E" w:rsidRPr="00A30246" w:rsidRDefault="00BB0E6E" w:rsidP="00BB0E6E">
      <w:pPr>
        <w:spacing w:before="100" w:beforeAutospacing="1" w:after="100" w:afterAutospacing="1" w:line="240" w:lineRule="auto"/>
        <w:rPr>
          <w:rFonts w:ascii="Times New Roman" w:eastAsia="Times New Roman" w:hAnsi="Times New Roman" w:cs="Times New Roman"/>
          <w:sz w:val="24"/>
          <w:szCs w:val="24"/>
        </w:rPr>
      </w:pPr>
      <w:r w:rsidRPr="00A30246">
        <w:rPr>
          <w:rFonts w:ascii="Times New Roman" w:eastAsia="Times New Roman" w:hAnsi="Times New Roman" w:cs="Times New Roman"/>
          <w:sz w:val="24"/>
          <w:szCs w:val="24"/>
        </w:rPr>
        <w:t xml:space="preserve">PG&amp;E’s </w:t>
      </w:r>
      <w:r>
        <w:rPr>
          <w:rFonts w:ascii="Times New Roman" w:eastAsia="Times New Roman" w:hAnsi="Times New Roman" w:cs="Times New Roman"/>
          <w:sz w:val="24"/>
          <w:szCs w:val="24"/>
        </w:rPr>
        <w:t xml:space="preserve">has </w:t>
      </w:r>
      <w:r w:rsidRPr="00A30246">
        <w:rPr>
          <w:rFonts w:ascii="Times New Roman" w:eastAsia="Times New Roman" w:hAnsi="Times New Roman" w:cs="Times New Roman"/>
          <w:sz w:val="24"/>
          <w:szCs w:val="24"/>
        </w:rPr>
        <w:t>acknowledge</w:t>
      </w:r>
      <w:r>
        <w:rPr>
          <w:rFonts w:ascii="Times New Roman" w:eastAsia="Times New Roman" w:hAnsi="Times New Roman" w:cs="Times New Roman"/>
          <w:sz w:val="24"/>
          <w:szCs w:val="24"/>
        </w:rPr>
        <w:t>d</w:t>
      </w:r>
      <w:r w:rsidRPr="00A30246">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Centerville</w:t>
      </w:r>
      <w:r w:rsidRPr="00A30246">
        <w:rPr>
          <w:rFonts w:ascii="Times New Roman" w:eastAsia="Times New Roman" w:hAnsi="Times New Roman" w:cs="Times New Roman"/>
          <w:sz w:val="24"/>
          <w:szCs w:val="24"/>
        </w:rPr>
        <w:t xml:space="preserve"> Dam </w:t>
      </w:r>
      <w:r>
        <w:rPr>
          <w:rFonts w:ascii="Times New Roman" w:eastAsia="Times New Roman" w:hAnsi="Times New Roman" w:cs="Times New Roman"/>
          <w:sz w:val="24"/>
          <w:szCs w:val="24"/>
        </w:rPr>
        <w:t>has no purpose as the Centerville powerhouse and canal are beyond repair, Centerville Dam needs to be removed immediately. In addition, the powerhouse, penstocks, and canals must be decommissioned or repurposed</w:t>
      </w:r>
    </w:p>
    <w:p w:rsidR="00BB0E6E" w:rsidRPr="00A30246" w:rsidRDefault="00BB0E6E" w:rsidP="00BB0E6E">
      <w:pPr>
        <w:spacing w:before="100" w:beforeAutospacing="1" w:after="100" w:afterAutospacing="1" w:line="240" w:lineRule="auto"/>
        <w:rPr>
          <w:rFonts w:ascii="Times New Roman" w:eastAsia="Times New Roman" w:hAnsi="Times New Roman" w:cs="Times New Roman"/>
          <w:sz w:val="24"/>
          <w:szCs w:val="24"/>
        </w:rPr>
      </w:pPr>
      <w:r w:rsidRPr="00A30246">
        <w:rPr>
          <w:rFonts w:ascii="Times New Roman" w:eastAsia="Times New Roman" w:hAnsi="Times New Roman" w:cs="Times New Roman"/>
          <w:sz w:val="24"/>
          <w:szCs w:val="24"/>
        </w:rPr>
        <w:t>The public’s best interest is served by providing PG&amp;E a path to accelerated dam removal,</w:t>
      </w:r>
      <w:r>
        <w:rPr>
          <w:rFonts w:ascii="Times New Roman" w:eastAsia="Times New Roman" w:hAnsi="Times New Roman" w:cs="Times New Roman"/>
          <w:sz w:val="24"/>
          <w:szCs w:val="24"/>
        </w:rPr>
        <w:t xml:space="preserve"> repair and modification,</w:t>
      </w:r>
      <w:r w:rsidRPr="00A30246">
        <w:rPr>
          <w:rFonts w:ascii="Times New Roman" w:eastAsia="Times New Roman" w:hAnsi="Times New Roman" w:cs="Times New Roman"/>
          <w:sz w:val="24"/>
          <w:szCs w:val="24"/>
        </w:rPr>
        <w:t xml:space="preserve"> thus furthering protection and restoration of </w:t>
      </w:r>
      <w:r>
        <w:rPr>
          <w:rFonts w:ascii="Times New Roman" w:eastAsia="Times New Roman" w:hAnsi="Times New Roman" w:cs="Times New Roman"/>
          <w:sz w:val="24"/>
          <w:szCs w:val="24"/>
        </w:rPr>
        <w:t>Butte Creek</w:t>
      </w:r>
      <w:r w:rsidRPr="00A30246">
        <w:rPr>
          <w:rFonts w:ascii="Times New Roman" w:eastAsia="Times New Roman" w:hAnsi="Times New Roman" w:cs="Times New Roman"/>
          <w:sz w:val="24"/>
          <w:szCs w:val="24"/>
        </w:rPr>
        <w:t xml:space="preserve"> native fish. Transferring the </w:t>
      </w:r>
      <w:proofErr w:type="spellStart"/>
      <w:r>
        <w:rPr>
          <w:rFonts w:ascii="Times New Roman" w:eastAsia="Times New Roman" w:hAnsi="Times New Roman" w:cs="Times New Roman"/>
          <w:sz w:val="24"/>
          <w:szCs w:val="24"/>
        </w:rPr>
        <w:t>DeSabla</w:t>
      </w:r>
      <w:proofErr w:type="spellEnd"/>
      <w:r>
        <w:rPr>
          <w:rFonts w:ascii="Times New Roman" w:eastAsia="Times New Roman" w:hAnsi="Times New Roman" w:cs="Times New Roman"/>
          <w:sz w:val="24"/>
          <w:szCs w:val="24"/>
        </w:rPr>
        <w:t>-Centerville</w:t>
      </w:r>
      <w:r w:rsidRPr="00A30246">
        <w:rPr>
          <w:rFonts w:ascii="Times New Roman" w:eastAsia="Times New Roman" w:hAnsi="Times New Roman" w:cs="Times New Roman"/>
          <w:sz w:val="24"/>
          <w:szCs w:val="24"/>
        </w:rPr>
        <w:t xml:space="preserve"> Project to Pacific Generation would do nothing to advance project </w:t>
      </w:r>
      <w:r>
        <w:rPr>
          <w:rFonts w:ascii="Times New Roman" w:eastAsia="Times New Roman" w:hAnsi="Times New Roman" w:cs="Times New Roman"/>
          <w:sz w:val="24"/>
          <w:szCs w:val="24"/>
        </w:rPr>
        <w:t xml:space="preserve">licensing, repair or </w:t>
      </w:r>
      <w:r w:rsidRPr="00A30246">
        <w:rPr>
          <w:rFonts w:ascii="Times New Roman" w:eastAsia="Times New Roman" w:hAnsi="Times New Roman" w:cs="Times New Roman"/>
          <w:sz w:val="24"/>
          <w:szCs w:val="24"/>
        </w:rPr>
        <w:t>decommissioning, and could instead slow the process.</w:t>
      </w:r>
    </w:p>
    <w:p w:rsidR="00BB0E6E" w:rsidRDefault="00BB0E6E" w:rsidP="00BB0E6E">
      <w:pPr>
        <w:spacing w:before="100" w:beforeAutospacing="1" w:after="100" w:afterAutospacing="1" w:line="240" w:lineRule="auto"/>
        <w:rPr>
          <w:rFonts w:ascii="Times New Roman" w:eastAsia="Times New Roman" w:hAnsi="Times New Roman" w:cs="Times New Roman"/>
          <w:sz w:val="24"/>
          <w:szCs w:val="24"/>
        </w:rPr>
      </w:pPr>
      <w:r w:rsidRPr="00A30246">
        <w:rPr>
          <w:rFonts w:ascii="Times New Roman" w:eastAsia="Times New Roman" w:hAnsi="Times New Roman" w:cs="Times New Roman"/>
          <w:sz w:val="24"/>
          <w:szCs w:val="24"/>
        </w:rPr>
        <w:t xml:space="preserve">In considering PG&amp;E’s license transfer proposal, FERC must ensure that Pacific Generation has the financial and technical means to handle PG&amp;E’s liabilities for decommissioning, dam removal, and restoration of the project area. If the Commission decides the transfer is appropriate, it should require PG&amp;E to </w:t>
      </w:r>
      <w:r>
        <w:rPr>
          <w:rFonts w:ascii="Times New Roman" w:eastAsia="Times New Roman" w:hAnsi="Times New Roman" w:cs="Times New Roman"/>
          <w:sz w:val="24"/>
          <w:szCs w:val="24"/>
        </w:rPr>
        <w:t>complete the current licensing and immediately begin satisfying the conditions imposed by the State and Federal agencies, including Centerville</w:t>
      </w:r>
      <w:r w:rsidRPr="00A30246">
        <w:rPr>
          <w:rFonts w:ascii="Times New Roman" w:eastAsia="Times New Roman" w:hAnsi="Times New Roman" w:cs="Times New Roman"/>
          <w:sz w:val="24"/>
          <w:szCs w:val="24"/>
        </w:rPr>
        <w:t xml:space="preserve"> dam</w:t>
      </w:r>
      <w:r>
        <w:rPr>
          <w:rFonts w:ascii="Times New Roman" w:eastAsia="Times New Roman" w:hAnsi="Times New Roman" w:cs="Times New Roman"/>
          <w:sz w:val="24"/>
          <w:szCs w:val="24"/>
        </w:rPr>
        <w:t xml:space="preserve"> </w:t>
      </w:r>
      <w:r w:rsidRPr="00A30246">
        <w:rPr>
          <w:rFonts w:ascii="Times New Roman" w:eastAsia="Times New Roman" w:hAnsi="Times New Roman" w:cs="Times New Roman"/>
          <w:sz w:val="24"/>
          <w:szCs w:val="24"/>
        </w:rPr>
        <w:t>removal</w:t>
      </w:r>
      <w:r>
        <w:rPr>
          <w:rFonts w:ascii="Times New Roman" w:eastAsia="Times New Roman" w:hAnsi="Times New Roman" w:cs="Times New Roman"/>
          <w:sz w:val="24"/>
          <w:szCs w:val="24"/>
        </w:rPr>
        <w:t>, lower Centerville canal repurposing, and any other contemporary conditions, such as total repair of the recently failed Butte Canal</w:t>
      </w:r>
      <w:r w:rsidRPr="00A30246">
        <w:rPr>
          <w:rFonts w:ascii="Times New Roman" w:eastAsia="Times New Roman" w:hAnsi="Times New Roman" w:cs="Times New Roman"/>
          <w:sz w:val="24"/>
          <w:szCs w:val="24"/>
        </w:rPr>
        <w:t xml:space="preserve">. </w:t>
      </w:r>
    </w:p>
    <w:p w:rsidR="00BB0E6E" w:rsidRDefault="00BB0E6E" w:rsidP="00BB0E6E">
      <w:pPr>
        <w:spacing w:before="100" w:beforeAutospacing="1" w:after="100" w:afterAutospacing="1" w:line="240" w:lineRule="auto"/>
        <w:rPr>
          <w:rFonts w:ascii="Times New Roman" w:eastAsia="Times New Roman" w:hAnsi="Times New Roman" w:cs="Times New Roman"/>
          <w:sz w:val="24"/>
          <w:szCs w:val="24"/>
        </w:rPr>
      </w:pPr>
      <w:r w:rsidRPr="00A30246">
        <w:rPr>
          <w:rFonts w:ascii="Times New Roman" w:eastAsia="Times New Roman" w:hAnsi="Times New Roman" w:cs="Times New Roman"/>
          <w:sz w:val="24"/>
          <w:szCs w:val="24"/>
        </w:rPr>
        <w:t>Sincerely,</w:t>
      </w:r>
    </w:p>
    <w:p w:rsidR="00BB0E6E" w:rsidRDefault="00BB0E6E" w:rsidP="00BB0E6E">
      <w:pPr>
        <w:spacing w:before="100" w:beforeAutospacing="1" w:after="100" w:afterAutospacing="1" w:line="240" w:lineRule="auto"/>
        <w:rPr>
          <w:rFonts w:ascii="Times New Roman" w:eastAsia="Times New Roman" w:hAnsi="Times New Roman" w:cs="Times New Roman"/>
          <w:sz w:val="24"/>
          <w:szCs w:val="24"/>
        </w:rPr>
      </w:pPr>
      <w:r w:rsidRPr="00A30246">
        <w:rPr>
          <w:rFonts w:ascii="Times New Roman" w:eastAsia="Times New Roman" w:hAnsi="Times New Roman" w:cs="Times New Roman"/>
          <w:sz w:val="24"/>
          <w:szCs w:val="24"/>
        </w:rPr>
        <w:t>(your name)</w:t>
      </w:r>
    </w:p>
    <w:p w:rsidR="00BB0E6E" w:rsidRPr="00EE3495" w:rsidRDefault="00BB0E6E" w:rsidP="00BB0E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bookmarkStart w:id="0" w:name="_GoBack"/>
      <w:bookmarkEnd w:id="0"/>
    </w:p>
    <w:p w:rsidR="00A83E47" w:rsidRDefault="00BB0E6E"/>
    <w:sectPr w:rsidR="00A8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6E"/>
    <w:rsid w:val="002B5F1C"/>
    <w:rsid w:val="00BB0E6E"/>
    <w:rsid w:val="00CF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D975"/>
  <w15:chartTrackingRefBased/>
  <w15:docId w15:val="{B327C093-A109-4D87-8B97-0C52F6EA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Harthorn</dc:creator>
  <cp:keywords/>
  <dc:description/>
  <cp:lastModifiedBy>Allen Harthorn</cp:lastModifiedBy>
  <cp:revision>1</cp:revision>
  <dcterms:created xsi:type="dcterms:W3CDTF">2023-08-22T21:42:00Z</dcterms:created>
  <dcterms:modified xsi:type="dcterms:W3CDTF">2023-08-22T21:46:00Z</dcterms:modified>
</cp:coreProperties>
</file>